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4A0"/>
      </w:tblPr>
      <w:tblGrid>
        <w:gridCol w:w="3420"/>
        <w:gridCol w:w="5652"/>
      </w:tblGrid>
      <w:tr w:rsidR="00567785" w:rsidRPr="00567785" w:rsidTr="00BA6F7D">
        <w:trPr>
          <w:trHeight w:val="1438"/>
        </w:trPr>
        <w:tc>
          <w:tcPr>
            <w:tcW w:w="3420" w:type="dxa"/>
          </w:tcPr>
          <w:p w:rsidR="007A308D" w:rsidRPr="00567785" w:rsidRDefault="007A308D" w:rsidP="00BA6F7D">
            <w:pPr>
              <w:jc w:val="center"/>
            </w:pPr>
            <w:r w:rsidRPr="00567785">
              <w:t>QUỐC HỘI KHÓA XV</w:t>
            </w:r>
          </w:p>
          <w:p w:rsidR="007A308D" w:rsidRPr="00567785" w:rsidRDefault="003920FD" w:rsidP="00BA6F7D">
            <w:pPr>
              <w:jc w:val="center"/>
              <w:rPr>
                <w:b/>
              </w:rPr>
            </w:pPr>
            <w:r w:rsidRPr="003920FD">
              <w:rPr>
                <w:noProof/>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48.35pt;margin-top:20.4pt;width:6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"/>
              </w:pict>
            </w:r>
            <w:r w:rsidR="007A308D" w:rsidRPr="00567785">
              <w:rPr>
                <w:b/>
              </w:rPr>
              <w:t>ỦY BAN PHÁP LUẬT</w:t>
            </w:r>
          </w:p>
          <w:p w:rsidR="007A308D" w:rsidRPr="00567785" w:rsidRDefault="007A308D" w:rsidP="00BA6F7D">
            <w:pPr>
              <w:rPr>
                <w:b/>
              </w:rPr>
            </w:pPr>
          </w:p>
          <w:p w:rsidR="007A308D" w:rsidRPr="00567785" w:rsidRDefault="007A308D" w:rsidP="00BA6F7D">
            <w:pPr>
              <w:jc w:val="center"/>
              <w:rPr>
                <w:i/>
                <w:sz w:val="28"/>
                <w:szCs w:val="28"/>
              </w:rPr>
            </w:pPr>
          </w:p>
        </w:tc>
        <w:tc>
          <w:tcPr>
            <w:tcW w:w="5652" w:type="dxa"/>
          </w:tcPr>
          <w:p w:rsidR="007A308D" w:rsidRPr="00567785" w:rsidRDefault="007A308D" w:rsidP="00BA6F7D">
            <w:pPr>
              <w:ind w:right="-108"/>
              <w:jc w:val="center"/>
              <w:rPr>
                <w:b/>
              </w:rPr>
            </w:pPr>
            <w:r w:rsidRPr="00567785">
              <w:rPr>
                <w:b/>
              </w:rPr>
              <w:t xml:space="preserve">CỘNG HÒA XÃ HỘI CHỦ NGHĨA VIỆT </w:t>
            </w:r>
            <w:smartTag w:uri="urn:schemas-microsoft-com:office:smarttags" w:element="country-region">
              <w:smartTag w:uri="urn:schemas-microsoft-com:office:smarttags" w:element="place">
                <w:r w:rsidRPr="00567785">
                  <w:rPr>
                    <w:b/>
                  </w:rPr>
                  <w:t>NAM</w:t>
                </w:r>
              </w:smartTag>
            </w:smartTag>
          </w:p>
          <w:p w:rsidR="007A308D" w:rsidRPr="00567785" w:rsidRDefault="007A308D" w:rsidP="00BA6F7D">
            <w:pPr>
              <w:ind w:right="-108"/>
              <w:jc w:val="center"/>
              <w:rPr>
                <w:b/>
                <w:sz w:val="26"/>
                <w:szCs w:val="26"/>
              </w:rPr>
            </w:pPr>
            <w:r w:rsidRPr="00567785">
              <w:rPr>
                <w:b/>
                <w:sz w:val="26"/>
                <w:szCs w:val="26"/>
              </w:rPr>
              <w:t>Độc lập - Tự do - Hạnh phúc</w:t>
            </w:r>
          </w:p>
          <w:p w:rsidR="007A308D" w:rsidRPr="00567785" w:rsidRDefault="003920FD" w:rsidP="00BA6F7D">
            <w:pPr>
              <w:ind w:right="-108"/>
              <w:rPr>
                <w:i/>
                <w:sz w:val="28"/>
                <w:szCs w:val="28"/>
              </w:rPr>
            </w:pPr>
            <w:r w:rsidRPr="003920FD">
              <w:rPr>
                <w:noProof/>
              </w:rPr>
              <w:pict>
                <v:shape id="Straight Arrow Connector 1" o:spid="_x0000_s1027" type="#_x0000_t32" style="position:absolute;margin-left:57.15pt;margin-top:2.4pt;width:16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"/>
              </w:pict>
            </w:r>
          </w:p>
          <w:p w:rsidR="007A308D" w:rsidRPr="00567785" w:rsidRDefault="007A308D" w:rsidP="003F0916">
            <w:pPr>
              <w:ind w:right="-108"/>
              <w:jc w:val="center"/>
              <w:rPr>
                <w:i/>
                <w:sz w:val="28"/>
                <w:szCs w:val="28"/>
              </w:rPr>
            </w:pPr>
            <w:r w:rsidRPr="00567785">
              <w:rPr>
                <w:i/>
                <w:sz w:val="28"/>
                <w:szCs w:val="28"/>
              </w:rPr>
              <w:t xml:space="preserve">            Hà Nội, ngày </w:t>
            </w:r>
            <w:r w:rsidR="000F4B78" w:rsidRPr="00567785">
              <w:rPr>
                <w:i/>
                <w:sz w:val="28"/>
                <w:szCs w:val="28"/>
              </w:rPr>
              <w:t>1</w:t>
            </w:r>
            <w:r w:rsidR="003F0916" w:rsidRPr="00567785">
              <w:rPr>
                <w:i/>
                <w:sz w:val="28"/>
                <w:szCs w:val="28"/>
              </w:rPr>
              <w:t>1</w:t>
            </w:r>
            <w:r w:rsidRPr="00567785">
              <w:rPr>
                <w:i/>
                <w:sz w:val="28"/>
                <w:szCs w:val="28"/>
              </w:rPr>
              <w:t xml:space="preserve"> tháng </w:t>
            </w:r>
            <w:r w:rsidR="000F4B78" w:rsidRPr="00567785">
              <w:rPr>
                <w:i/>
                <w:sz w:val="28"/>
                <w:szCs w:val="28"/>
              </w:rPr>
              <w:t>02</w:t>
            </w:r>
            <w:r w:rsidRPr="00567785">
              <w:rPr>
                <w:i/>
                <w:sz w:val="28"/>
                <w:szCs w:val="28"/>
              </w:rPr>
              <w:t xml:space="preserve"> năm 202</w:t>
            </w:r>
            <w:r w:rsidR="000F4B78" w:rsidRPr="00567785">
              <w:rPr>
                <w:i/>
                <w:sz w:val="28"/>
                <w:szCs w:val="28"/>
              </w:rPr>
              <w:t>2</w:t>
            </w:r>
          </w:p>
        </w:tc>
      </w:tr>
    </w:tbl>
    <w:p w:rsidR="007A308D" w:rsidRPr="00567785" w:rsidRDefault="007A308D" w:rsidP="007A308D">
      <w:pPr>
        <w:spacing w:before="120"/>
        <w:jc w:val="center"/>
        <w:rPr>
          <w:b/>
          <w:sz w:val="28"/>
        </w:rPr>
      </w:pPr>
      <w:r w:rsidRPr="00567785">
        <w:rPr>
          <w:b/>
          <w:sz w:val="28"/>
        </w:rPr>
        <w:t>BÁO CÁO TÓM TẮT</w:t>
      </w:r>
    </w:p>
    <w:p w:rsidR="007A308D" w:rsidRPr="00567785" w:rsidRDefault="007A308D" w:rsidP="00C00CA4">
      <w:pPr>
        <w:jc w:val="center"/>
      </w:pPr>
      <w:r w:rsidRPr="00567785">
        <w:rPr>
          <w:rFonts w:ascii="Times New Roman Bold" w:hAnsi="Times New Roman Bold"/>
          <w:b/>
          <w:spacing w:val="-4"/>
          <w:sz w:val="28"/>
          <w:szCs w:val="28"/>
        </w:rPr>
        <w:t xml:space="preserve">Thẩm tra Đề án </w:t>
      </w:r>
      <w:r w:rsidRPr="00567785">
        <w:rPr>
          <w:b/>
          <w:sz w:val="28"/>
          <w:szCs w:val="28"/>
          <w:lang w:val="pt-BR"/>
        </w:rPr>
        <w:t xml:space="preserve">thành lập </w:t>
      </w:r>
      <w:r w:rsidR="000F4B78" w:rsidRPr="00567785">
        <w:rPr>
          <w:b/>
          <w:sz w:val="28"/>
          <w:szCs w:val="28"/>
          <w:lang w:val="pt-BR"/>
        </w:rPr>
        <w:t>các phường thuộc thị xã Phổ Yên                                    và thành lập thành phố Phổ Yên, tỉnh Thái Nguyên</w:t>
      </w:r>
    </w:p>
    <w:p w:rsidR="0019594B" w:rsidRPr="00567785" w:rsidRDefault="0019594B" w:rsidP="0090791A">
      <w:pPr>
        <w:spacing w:before="120" w:after="120" w:line="360" w:lineRule="exact"/>
        <w:jc w:val="center"/>
        <w:rPr>
          <w:sz w:val="28"/>
          <w:szCs w:val="28"/>
          <w:lang w:val="nl-NL"/>
        </w:rPr>
      </w:pPr>
    </w:p>
    <w:p w:rsidR="007A308D" w:rsidRPr="00567785" w:rsidRDefault="007A308D" w:rsidP="0090791A">
      <w:pPr>
        <w:spacing w:before="120" w:after="120" w:line="360" w:lineRule="exact"/>
        <w:jc w:val="center"/>
        <w:rPr>
          <w:sz w:val="28"/>
          <w:szCs w:val="28"/>
          <w:lang w:val="nl-NL"/>
        </w:rPr>
      </w:pPr>
      <w:r w:rsidRPr="00567785">
        <w:rPr>
          <w:sz w:val="28"/>
          <w:szCs w:val="28"/>
          <w:lang w:val="nl-NL"/>
        </w:rPr>
        <w:t>Kính gửi: Ủy ban Thường vụ Quốc hội,</w:t>
      </w:r>
    </w:p>
    <w:p w:rsidR="0019594B" w:rsidRPr="00567785" w:rsidRDefault="0019594B" w:rsidP="0090791A">
      <w:pPr>
        <w:spacing w:before="120" w:after="120" w:line="360" w:lineRule="exact"/>
        <w:jc w:val="center"/>
        <w:rPr>
          <w:sz w:val="28"/>
          <w:szCs w:val="28"/>
          <w:lang w:val="nl-NL"/>
        </w:rPr>
      </w:pPr>
    </w:p>
    <w:p w:rsidR="006F0D54" w:rsidRPr="00567785" w:rsidRDefault="006F0D54" w:rsidP="001301E5">
      <w:pPr>
        <w:spacing w:before="120" w:after="120" w:line="360" w:lineRule="exact"/>
        <w:ind w:firstLine="720"/>
        <w:jc w:val="both"/>
        <w:rPr>
          <w:sz w:val="28"/>
          <w:szCs w:val="28"/>
          <w:lang w:val="pt-BR"/>
        </w:rPr>
      </w:pPr>
      <w:r w:rsidRPr="00567785">
        <w:rPr>
          <w:sz w:val="28"/>
          <w:szCs w:val="28"/>
          <w:lang w:val="pt-BR"/>
        </w:rPr>
        <w:t xml:space="preserve">Thực hiện </w:t>
      </w:r>
      <w:r w:rsidRPr="00567785">
        <w:rPr>
          <w:sz w:val="28"/>
          <w:szCs w:val="28"/>
        </w:rPr>
        <w:t>chương trình công tác và theo sự phân công của Ủy ban Thường vụ Quốc hội,</w:t>
      </w:r>
      <w:r w:rsidRPr="00567785">
        <w:rPr>
          <w:sz w:val="28"/>
          <w:szCs w:val="28"/>
          <w:lang w:val="pt-BR"/>
        </w:rPr>
        <w:t xml:space="preserve"> ngày </w:t>
      </w:r>
      <w:r w:rsidR="000F4B78" w:rsidRPr="00567785">
        <w:rPr>
          <w:sz w:val="28"/>
          <w:szCs w:val="28"/>
          <w:lang w:val="pt-BR"/>
        </w:rPr>
        <w:t>10/02/2022</w:t>
      </w:r>
      <w:r w:rsidRPr="00567785">
        <w:rPr>
          <w:sz w:val="28"/>
          <w:szCs w:val="28"/>
          <w:lang w:val="pt-BR"/>
        </w:rPr>
        <w:t xml:space="preserve">, Ủy ban Pháp luật đã tổ chức phiên họp </w:t>
      </w:r>
      <w:r w:rsidR="000F4B78" w:rsidRPr="00567785">
        <w:rPr>
          <w:sz w:val="28"/>
          <w:szCs w:val="28"/>
          <w:lang w:val="pt-BR"/>
        </w:rPr>
        <w:t xml:space="preserve">trực tuyến </w:t>
      </w:r>
      <w:r w:rsidRPr="00567785">
        <w:rPr>
          <w:sz w:val="28"/>
          <w:szCs w:val="28"/>
          <w:lang w:val="pt-BR"/>
        </w:rPr>
        <w:t xml:space="preserve">để thẩm tra Đề án thành lập </w:t>
      </w:r>
      <w:r w:rsidR="000F4B78" w:rsidRPr="00567785">
        <w:rPr>
          <w:sz w:val="28"/>
          <w:szCs w:val="28"/>
          <w:lang w:val="pt-BR"/>
        </w:rPr>
        <w:t>các phường thuộc thị xã Phổ Yên và thành lập thành phố Phổ Yên, tỉnh Thái Nguyên theo Tờ trình số 25/TTr-CP ngày 27/01/2022 của Chính phủ</w:t>
      </w:r>
      <w:r w:rsidR="00E76810" w:rsidRPr="00567785">
        <w:rPr>
          <w:sz w:val="28"/>
          <w:szCs w:val="28"/>
          <w:lang w:val="pt-BR"/>
        </w:rPr>
        <w:t xml:space="preserve"> và có Báo cáo thẩm tra số 521/BC-UBPL15 ngày 11/02/2022 gửi Ủy ban Thường vụ Quốc hội</w:t>
      </w:r>
      <w:r w:rsidR="000F4B78" w:rsidRPr="00567785">
        <w:rPr>
          <w:sz w:val="28"/>
          <w:szCs w:val="28"/>
          <w:lang w:val="pt-BR"/>
        </w:rPr>
        <w:t xml:space="preserve">. </w:t>
      </w:r>
    </w:p>
    <w:p w:rsidR="007A308D" w:rsidRPr="00567785" w:rsidRDefault="007A308D" w:rsidP="001301E5">
      <w:pPr>
        <w:spacing w:before="120" w:after="120" w:line="360" w:lineRule="exact"/>
        <w:ind w:firstLine="720"/>
        <w:jc w:val="both"/>
        <w:rPr>
          <w:sz w:val="28"/>
          <w:szCs w:val="28"/>
          <w:lang w:val="es-ES_tradnl"/>
        </w:rPr>
      </w:pPr>
      <w:r w:rsidRPr="00567785">
        <w:rPr>
          <w:sz w:val="28"/>
          <w:szCs w:val="28"/>
          <w:lang w:val="es-ES_tradnl"/>
        </w:rPr>
        <w:t xml:space="preserve">Ủy ban Pháp luật kính trình Ủy ban Thường vụ Quốc hội </w:t>
      </w:r>
      <w:r w:rsidRPr="00567785">
        <w:rPr>
          <w:sz w:val="28"/>
          <w:szCs w:val="28"/>
          <w:lang w:val="vi-VN"/>
        </w:rPr>
        <w:t>B</w:t>
      </w:r>
      <w:r w:rsidRPr="00567785">
        <w:rPr>
          <w:sz w:val="28"/>
          <w:szCs w:val="28"/>
          <w:lang w:val="es-ES_tradnl"/>
        </w:rPr>
        <w:t xml:space="preserve">áo cáo tóm tắt thẩm tra Đề án </w:t>
      </w:r>
      <w:r w:rsidR="000F4B78" w:rsidRPr="00567785">
        <w:rPr>
          <w:sz w:val="28"/>
          <w:szCs w:val="28"/>
          <w:lang w:val="pt-BR"/>
        </w:rPr>
        <w:t xml:space="preserve">thành lập các phường thuộc thị xã Phổ Yên và thành lập thành phố Phổ Yên, tỉnh Thái Nguyên </w:t>
      </w:r>
      <w:r w:rsidRPr="00567785">
        <w:rPr>
          <w:sz w:val="28"/>
          <w:szCs w:val="28"/>
          <w:lang w:val="es-ES_tradnl"/>
        </w:rPr>
        <w:t>như sau:</w:t>
      </w:r>
    </w:p>
    <w:p w:rsidR="00B9738F" w:rsidRPr="00567785" w:rsidRDefault="00B9738F" w:rsidP="001301E5">
      <w:pPr>
        <w:spacing w:before="120" w:after="120" w:line="360" w:lineRule="exact"/>
        <w:ind w:firstLine="720"/>
        <w:jc w:val="both"/>
        <w:rPr>
          <w:b/>
          <w:sz w:val="28"/>
          <w:szCs w:val="28"/>
          <w:lang w:val="es-ES_tradnl"/>
        </w:rPr>
      </w:pPr>
      <w:r w:rsidRPr="00567785">
        <w:rPr>
          <w:b/>
          <w:sz w:val="28"/>
          <w:szCs w:val="28"/>
          <w:lang w:val="es-ES_tradnl"/>
        </w:rPr>
        <w:t>1. Nhận xét chung</w:t>
      </w:r>
    </w:p>
    <w:p w:rsidR="00B9738F" w:rsidRPr="00567785" w:rsidRDefault="00B9738F" w:rsidP="001301E5">
      <w:pPr>
        <w:spacing w:before="120" w:after="120" w:line="360" w:lineRule="exact"/>
        <w:ind w:firstLine="720"/>
        <w:jc w:val="both"/>
        <w:rPr>
          <w:sz w:val="28"/>
          <w:szCs w:val="28"/>
          <w:lang w:val="es-ES_tradnl"/>
        </w:rPr>
      </w:pPr>
      <w:r w:rsidRPr="00567785">
        <w:rPr>
          <w:sz w:val="28"/>
          <w:szCs w:val="28"/>
          <w:lang w:val="es-ES_tradnl"/>
        </w:rPr>
        <w:t xml:space="preserve">- Ủy ban Pháp luật tán thành với sự cần thiết thành lập </w:t>
      </w:r>
      <w:r w:rsidR="00587C93" w:rsidRPr="00567785">
        <w:rPr>
          <w:sz w:val="28"/>
          <w:szCs w:val="28"/>
          <w:lang w:val="pt-BR"/>
        </w:rPr>
        <w:t>09</w:t>
      </w:r>
      <w:r w:rsidR="000F4B78" w:rsidRPr="00567785">
        <w:rPr>
          <w:sz w:val="28"/>
          <w:szCs w:val="28"/>
          <w:lang w:val="pt-BR"/>
        </w:rPr>
        <w:t xml:space="preserve"> phường thuộc thị xã Phổ Yên và thành phố Phổ Yên, tỉnh Thái Nguyên</w:t>
      </w:r>
      <w:r w:rsidRPr="00567785">
        <w:rPr>
          <w:sz w:val="28"/>
          <w:szCs w:val="28"/>
          <w:lang w:val="es-ES_tradnl"/>
        </w:rPr>
        <w:t xml:space="preserve"> với những lý do nêu trong Tờ trình và Đề án của Chính phủ.</w:t>
      </w:r>
    </w:p>
    <w:p w:rsidR="00B9738F" w:rsidRPr="00567785" w:rsidRDefault="00B9738F" w:rsidP="001301E5">
      <w:pPr>
        <w:spacing w:before="120" w:after="120" w:line="360" w:lineRule="exact"/>
        <w:ind w:firstLine="720"/>
        <w:jc w:val="both"/>
        <w:rPr>
          <w:rFonts w:eastAsia="SimSun"/>
          <w:spacing w:val="-2"/>
          <w:sz w:val="28"/>
          <w:szCs w:val="28"/>
          <w:lang w:val="da-DK" w:eastAsia="zh-CN"/>
        </w:rPr>
      </w:pPr>
      <w:r w:rsidRPr="00567785">
        <w:rPr>
          <w:spacing w:val="-2"/>
          <w:sz w:val="28"/>
          <w:szCs w:val="28"/>
          <w:lang w:val="da-DK"/>
        </w:rPr>
        <w:t>- Về</w:t>
      </w:r>
      <w:r w:rsidRPr="00567785">
        <w:rPr>
          <w:rFonts w:eastAsia="SimSun"/>
          <w:spacing w:val="-2"/>
          <w:sz w:val="28"/>
          <w:szCs w:val="28"/>
          <w:lang w:val="da-DK" w:eastAsia="zh-CN"/>
        </w:rPr>
        <w:t xml:space="preserve"> tiêu chuẩn, điều kiện: c</w:t>
      </w:r>
      <w:r w:rsidRPr="00567785">
        <w:rPr>
          <w:spacing w:val="-2"/>
          <w:sz w:val="28"/>
          <w:szCs w:val="28"/>
          <w:lang w:val="es-ES_tradnl"/>
        </w:rPr>
        <w:t xml:space="preserve">ăn cứ vào quy định của Luật Tổ chức chính quyền địa phương và Nghị quyết số 1211/2016/UBTVQH13 </w:t>
      </w:r>
      <w:r w:rsidR="00737061" w:rsidRPr="00567785">
        <w:rPr>
          <w:spacing w:val="-2"/>
          <w:sz w:val="28"/>
          <w:szCs w:val="28"/>
          <w:lang w:val="es-ES_tradnl"/>
        </w:rPr>
        <w:t xml:space="preserve">của Ủy ban Thường vụ Quốc hội </w:t>
      </w:r>
      <w:r w:rsidR="00C130DD" w:rsidRPr="00567785">
        <w:rPr>
          <w:spacing w:val="-2"/>
          <w:sz w:val="28"/>
          <w:szCs w:val="28"/>
          <w:lang w:val="es-ES_tradnl"/>
        </w:rPr>
        <w:t xml:space="preserve">về tiêu chuẩn của </w:t>
      </w:r>
      <w:r w:rsidR="00C130DD" w:rsidRPr="00567785">
        <w:rPr>
          <w:spacing w:val="-2"/>
          <w:sz w:val="28"/>
          <w:szCs w:val="28"/>
          <w:lang w:val="da-DK"/>
        </w:rPr>
        <w:t>đơn vị hành chính</w:t>
      </w:r>
      <w:r w:rsidR="00C130DD" w:rsidRPr="00567785">
        <w:rPr>
          <w:spacing w:val="-2"/>
          <w:sz w:val="28"/>
          <w:szCs w:val="28"/>
          <w:lang w:val="es-ES_tradnl"/>
        </w:rPr>
        <w:t xml:space="preserve"> và phân loại </w:t>
      </w:r>
      <w:r w:rsidR="00C130DD" w:rsidRPr="00567785">
        <w:rPr>
          <w:spacing w:val="-2"/>
          <w:sz w:val="28"/>
          <w:szCs w:val="28"/>
          <w:lang w:val="da-DK"/>
        </w:rPr>
        <w:t>đơn vị hành chính</w:t>
      </w:r>
      <w:r w:rsidRPr="00567785">
        <w:rPr>
          <w:spacing w:val="-2"/>
          <w:sz w:val="28"/>
          <w:szCs w:val="28"/>
          <w:lang w:val="es-ES_tradnl"/>
        </w:rPr>
        <w:t xml:space="preserve">thì việc </w:t>
      </w:r>
      <w:r w:rsidR="000F4B78" w:rsidRPr="00567785">
        <w:rPr>
          <w:spacing w:val="-2"/>
          <w:sz w:val="28"/>
          <w:szCs w:val="28"/>
          <w:lang w:val="es-ES_tradnl"/>
        </w:rPr>
        <w:t xml:space="preserve">thành lập các phường thuộc thị xã Phổ Yên đã bảo đảm 5/5 điều kiện và </w:t>
      </w:r>
      <w:r w:rsidR="000F4B78" w:rsidRPr="00567785">
        <w:rPr>
          <w:bCs/>
          <w:spacing w:val="4"/>
          <w:sz w:val="28"/>
          <w:szCs w:val="28"/>
          <w:lang w:val="vi-VN"/>
        </w:rPr>
        <w:t>4/4</w:t>
      </w:r>
      <w:r w:rsidR="000F4B78" w:rsidRPr="00567785">
        <w:rPr>
          <w:spacing w:val="4"/>
          <w:sz w:val="28"/>
          <w:szCs w:val="28"/>
          <w:lang w:val="vi-VN"/>
        </w:rPr>
        <w:t xml:space="preserve"> tiêu chuẩn</w:t>
      </w:r>
      <w:r w:rsidR="000F4B78" w:rsidRPr="00567785">
        <w:rPr>
          <w:spacing w:val="4"/>
          <w:sz w:val="28"/>
          <w:szCs w:val="28"/>
        </w:rPr>
        <w:t xml:space="preserve"> về quy mô dân số, diện tích tự nhiên, cơ cấu và trình độ phát triển kinh tế - xã hội, hệ thống cơ sở hạ tầng đô thị</w:t>
      </w:r>
      <w:r w:rsidR="00490E87" w:rsidRPr="00567785">
        <w:rPr>
          <w:spacing w:val="4"/>
          <w:sz w:val="28"/>
          <w:szCs w:val="28"/>
        </w:rPr>
        <w:t xml:space="preserve">; </w:t>
      </w:r>
      <w:r w:rsidR="000F4B78" w:rsidRPr="00567785">
        <w:rPr>
          <w:spacing w:val="4"/>
          <w:sz w:val="28"/>
          <w:szCs w:val="28"/>
        </w:rPr>
        <w:t>việc</w:t>
      </w:r>
      <w:r w:rsidRPr="00567785">
        <w:rPr>
          <w:spacing w:val="-2"/>
          <w:sz w:val="28"/>
          <w:szCs w:val="28"/>
          <w:lang w:val="es-ES_tradnl"/>
        </w:rPr>
        <w:t xml:space="preserve">thành lập thành phố </w:t>
      </w:r>
      <w:r w:rsidR="000F4B78" w:rsidRPr="00567785">
        <w:rPr>
          <w:spacing w:val="-2"/>
          <w:sz w:val="28"/>
          <w:szCs w:val="28"/>
          <w:lang w:val="es-ES_tradnl"/>
        </w:rPr>
        <w:t>Phổ Yên</w:t>
      </w:r>
      <w:r w:rsidRPr="00567785">
        <w:rPr>
          <w:spacing w:val="-2"/>
          <w:sz w:val="28"/>
          <w:szCs w:val="28"/>
          <w:lang w:val="es-ES_tradnl"/>
        </w:rPr>
        <w:t xml:space="preserve">, tỉnh </w:t>
      </w:r>
      <w:r w:rsidR="000F4B78" w:rsidRPr="00567785">
        <w:rPr>
          <w:spacing w:val="-2"/>
          <w:sz w:val="28"/>
          <w:szCs w:val="28"/>
          <w:lang w:val="es-ES_tradnl"/>
        </w:rPr>
        <w:t>Thái Nguyên</w:t>
      </w:r>
      <w:r w:rsidR="00FF11FF" w:rsidRPr="00567785">
        <w:rPr>
          <w:spacing w:val="-2"/>
          <w:sz w:val="28"/>
          <w:szCs w:val="28"/>
          <w:lang w:val="es-ES_tradnl"/>
        </w:rPr>
        <w:t xml:space="preserve">đã </w:t>
      </w:r>
      <w:r w:rsidRPr="00567785">
        <w:rPr>
          <w:spacing w:val="-2"/>
          <w:sz w:val="28"/>
          <w:szCs w:val="28"/>
          <w:lang w:val="es-ES_tradnl"/>
        </w:rPr>
        <w:t xml:space="preserve">bảo đảm </w:t>
      </w:r>
      <w:r w:rsidR="00FF11FF" w:rsidRPr="00567785">
        <w:rPr>
          <w:spacing w:val="-2"/>
          <w:sz w:val="28"/>
          <w:szCs w:val="28"/>
          <w:lang w:val="es-ES_tradnl"/>
        </w:rPr>
        <w:t xml:space="preserve">5/5 </w:t>
      </w:r>
      <w:r w:rsidRPr="00567785">
        <w:rPr>
          <w:spacing w:val="-2"/>
          <w:sz w:val="28"/>
          <w:szCs w:val="28"/>
          <w:lang w:val="es-ES_tradnl"/>
        </w:rPr>
        <w:t xml:space="preserve">điều kiện và </w:t>
      </w:r>
      <w:r w:rsidR="00FF11FF" w:rsidRPr="00567785">
        <w:rPr>
          <w:spacing w:val="-2"/>
          <w:sz w:val="28"/>
          <w:szCs w:val="28"/>
          <w:lang w:val="es-ES_tradnl"/>
        </w:rPr>
        <w:t xml:space="preserve">5/5 </w:t>
      </w:r>
      <w:r w:rsidRPr="00567785">
        <w:rPr>
          <w:spacing w:val="-2"/>
          <w:sz w:val="28"/>
          <w:szCs w:val="28"/>
          <w:lang w:val="es-ES_tradnl"/>
        </w:rPr>
        <w:t xml:space="preserve">tiêu chuẩn </w:t>
      </w:r>
      <w:r w:rsidR="00B83278" w:rsidRPr="00567785">
        <w:rPr>
          <w:spacing w:val="-2"/>
          <w:sz w:val="28"/>
          <w:szCs w:val="28"/>
          <w:lang w:val="es-ES_tradnl"/>
        </w:rPr>
        <w:t xml:space="preserve">về </w:t>
      </w:r>
      <w:r w:rsidR="00B83278" w:rsidRPr="00567785">
        <w:rPr>
          <w:sz w:val="28"/>
          <w:szCs w:val="28"/>
          <w:lang w:val="nb-NO"/>
        </w:rPr>
        <w:t xml:space="preserve">quy mô dân số, diện tích tự nhiên, số </w:t>
      </w:r>
      <w:r w:rsidR="00B83278" w:rsidRPr="00567785">
        <w:rPr>
          <w:spacing w:val="-2"/>
          <w:sz w:val="28"/>
          <w:szCs w:val="28"/>
          <w:lang w:val="da-DK"/>
        </w:rPr>
        <w:t xml:space="preserve">đơn vị hành chính trực thuộc, </w:t>
      </w:r>
      <w:r w:rsidR="00B667F9" w:rsidRPr="00567785">
        <w:rPr>
          <w:sz w:val="28"/>
          <w:szCs w:val="28"/>
          <w:lang w:val="da-DK"/>
        </w:rPr>
        <w:t xml:space="preserve">phân loại đô thị, </w:t>
      </w:r>
      <w:r w:rsidR="00F86402" w:rsidRPr="00567785">
        <w:rPr>
          <w:sz w:val="28"/>
          <w:szCs w:val="28"/>
          <w:lang w:val="da-DK"/>
        </w:rPr>
        <w:t>cơ cấu và trình độ phát triển kinh tế - xã hội</w:t>
      </w:r>
      <w:r w:rsidRPr="00567785">
        <w:rPr>
          <w:spacing w:val="-2"/>
          <w:sz w:val="28"/>
          <w:szCs w:val="28"/>
          <w:lang w:val="es-ES_tradnl"/>
        </w:rPr>
        <w:t xml:space="preserve">theo quy định. </w:t>
      </w:r>
    </w:p>
    <w:p w:rsidR="00415CAE" w:rsidRPr="00567785" w:rsidRDefault="00B9738F" w:rsidP="001301E5">
      <w:pPr>
        <w:spacing w:before="120" w:after="120" w:line="360" w:lineRule="exact"/>
        <w:ind w:firstLine="720"/>
        <w:jc w:val="both"/>
        <w:rPr>
          <w:sz w:val="28"/>
          <w:szCs w:val="28"/>
          <w:lang w:val="da-DK"/>
        </w:rPr>
      </w:pPr>
      <w:r w:rsidRPr="00567785">
        <w:rPr>
          <w:iCs/>
          <w:sz w:val="28"/>
          <w:szCs w:val="28"/>
          <w:lang w:val="da-DK"/>
        </w:rPr>
        <w:t xml:space="preserve">- </w:t>
      </w:r>
      <w:r w:rsidR="00FF11FF" w:rsidRPr="00567785">
        <w:rPr>
          <w:iCs/>
          <w:sz w:val="28"/>
          <w:szCs w:val="28"/>
          <w:lang w:val="da-DK"/>
        </w:rPr>
        <w:t>H</w:t>
      </w:r>
      <w:r w:rsidR="004B3406" w:rsidRPr="00567785">
        <w:rPr>
          <w:sz w:val="28"/>
          <w:szCs w:val="28"/>
        </w:rPr>
        <w:t xml:space="preserve">ồ sơ Đề án đã được </w:t>
      </w:r>
      <w:r w:rsidR="00490E87" w:rsidRPr="00567785">
        <w:rPr>
          <w:sz w:val="28"/>
          <w:szCs w:val="28"/>
        </w:rPr>
        <w:t xml:space="preserve">Chính phủ </w:t>
      </w:r>
      <w:r w:rsidR="004B3406" w:rsidRPr="00567785">
        <w:rPr>
          <w:sz w:val="28"/>
          <w:szCs w:val="28"/>
        </w:rPr>
        <w:t xml:space="preserve">chuẩn bị nghiêm túc, đầy đủ, đúng quy định. </w:t>
      </w:r>
      <w:r w:rsidR="004B3406" w:rsidRPr="00567785">
        <w:rPr>
          <w:spacing w:val="2"/>
          <w:sz w:val="28"/>
          <w:szCs w:val="28"/>
          <w:lang w:val="es-ES_tradnl"/>
        </w:rPr>
        <w:t>Trình tự, thủ tục lập Đề án</w:t>
      </w:r>
      <w:r w:rsidR="004B3406" w:rsidRPr="00567785">
        <w:rPr>
          <w:sz w:val="28"/>
          <w:szCs w:val="28"/>
          <w:lang w:val="da-DK"/>
        </w:rPr>
        <w:t xml:space="preserve"> đáp ứng quy định của Luật Tổ chức chính quyền địa phương và Nghị quyết số 1211/2016/UBTVQH13. Đề án đã được lấy ý kiến của cử tri, của Hội đồng nhân dân ở các </w:t>
      </w:r>
      <w:r w:rsidR="00C130DD" w:rsidRPr="00567785">
        <w:rPr>
          <w:spacing w:val="-2"/>
          <w:sz w:val="28"/>
          <w:szCs w:val="28"/>
          <w:lang w:val="da-DK"/>
        </w:rPr>
        <w:t>đơn vị hành chính</w:t>
      </w:r>
      <w:r w:rsidR="004B3406" w:rsidRPr="00567785">
        <w:rPr>
          <w:sz w:val="28"/>
          <w:szCs w:val="28"/>
          <w:lang w:val="da-DK"/>
        </w:rPr>
        <w:t xml:space="preserve"> chịu ảnh hưởng trực tiếp với tỷ lệ tán thành cao và được đăng tải trên Cổng thông tin điện </w:t>
      </w:r>
      <w:r w:rsidR="004B3406" w:rsidRPr="00567785">
        <w:rPr>
          <w:sz w:val="28"/>
          <w:szCs w:val="28"/>
          <w:lang w:val="da-DK"/>
        </w:rPr>
        <w:lastRenderedPageBreak/>
        <w:t>tử của Chính phủ theo đúng quy định.</w:t>
      </w:r>
      <w:r w:rsidR="00415CAE" w:rsidRPr="00567785">
        <w:rPr>
          <w:sz w:val="28"/>
          <w:szCs w:val="28"/>
          <w:lang w:val="da-DK"/>
        </w:rPr>
        <w:t>Đề án đã được lấy ý kiến thành viên Chính phủ với 2</w:t>
      </w:r>
      <w:r w:rsidR="00D9352D" w:rsidRPr="00567785">
        <w:rPr>
          <w:sz w:val="28"/>
          <w:szCs w:val="28"/>
          <w:lang w:val="da-DK"/>
        </w:rPr>
        <w:t>5</w:t>
      </w:r>
      <w:r w:rsidR="00415CAE" w:rsidRPr="00567785">
        <w:rPr>
          <w:sz w:val="28"/>
          <w:szCs w:val="28"/>
          <w:lang w:val="da-DK"/>
        </w:rPr>
        <w:t>/2</w:t>
      </w:r>
      <w:r w:rsidR="00D9352D" w:rsidRPr="00567785">
        <w:rPr>
          <w:sz w:val="28"/>
          <w:szCs w:val="28"/>
          <w:lang w:val="da-DK"/>
        </w:rPr>
        <w:t>7</w:t>
      </w:r>
      <w:r w:rsidR="00415CAE" w:rsidRPr="00567785">
        <w:rPr>
          <w:sz w:val="28"/>
          <w:szCs w:val="28"/>
          <w:lang w:val="da-DK"/>
        </w:rPr>
        <w:t xml:space="preserve"> thành viên biểu quyết thông qua.</w:t>
      </w:r>
    </w:p>
    <w:p w:rsidR="00B9738F" w:rsidRPr="00567785" w:rsidRDefault="00FF11FF" w:rsidP="001301E5">
      <w:pPr>
        <w:spacing w:before="120" w:after="120" w:line="360" w:lineRule="exact"/>
        <w:ind w:firstLine="720"/>
        <w:jc w:val="both"/>
        <w:rPr>
          <w:sz w:val="28"/>
          <w:szCs w:val="28"/>
          <w:lang w:val="es-ES_tradnl"/>
        </w:rPr>
      </w:pPr>
      <w:r w:rsidRPr="00567785">
        <w:rPr>
          <w:spacing w:val="-2"/>
          <w:position w:val="-2"/>
          <w:sz w:val="28"/>
          <w:szCs w:val="28"/>
        </w:rPr>
        <w:t xml:space="preserve">- </w:t>
      </w:r>
      <w:r w:rsidR="00B9738F" w:rsidRPr="00567785">
        <w:rPr>
          <w:spacing w:val="-2"/>
          <w:position w:val="-2"/>
          <w:sz w:val="28"/>
          <w:szCs w:val="28"/>
        </w:rPr>
        <w:t xml:space="preserve">Liên quan đến việc thành lập Tòa án nhân dân và Viện kiểm sát nhân dân thành phố </w:t>
      </w:r>
      <w:r w:rsidR="00D9352D" w:rsidRPr="00567785">
        <w:rPr>
          <w:spacing w:val="-2"/>
          <w:position w:val="-2"/>
          <w:sz w:val="28"/>
          <w:szCs w:val="28"/>
        </w:rPr>
        <w:t>Phổ Yên</w:t>
      </w:r>
      <w:r w:rsidR="00B9738F" w:rsidRPr="00567785">
        <w:rPr>
          <w:spacing w:val="-2"/>
          <w:position w:val="-2"/>
          <w:sz w:val="28"/>
          <w:szCs w:val="28"/>
        </w:rPr>
        <w:t>,</w:t>
      </w:r>
      <w:r w:rsidRPr="00567785">
        <w:rPr>
          <w:spacing w:val="-2"/>
          <w:position w:val="-2"/>
          <w:sz w:val="28"/>
          <w:szCs w:val="28"/>
        </w:rPr>
        <w:t xml:space="preserve"> tỉnh </w:t>
      </w:r>
      <w:r w:rsidR="00D9352D" w:rsidRPr="00567785">
        <w:rPr>
          <w:spacing w:val="-2"/>
          <w:position w:val="-2"/>
          <w:sz w:val="28"/>
          <w:szCs w:val="28"/>
        </w:rPr>
        <w:t>Thái Nguyên</w:t>
      </w:r>
      <w:r w:rsidRPr="00567785">
        <w:rPr>
          <w:spacing w:val="-2"/>
          <w:position w:val="-2"/>
          <w:sz w:val="28"/>
          <w:szCs w:val="28"/>
        </w:rPr>
        <w:t xml:space="preserve"> trên cơ sở Tòa án nhân dân, Viện kiểm sát nhân dân thị xã </w:t>
      </w:r>
      <w:r w:rsidR="00D9352D" w:rsidRPr="00567785">
        <w:rPr>
          <w:spacing w:val="-2"/>
          <w:position w:val="-2"/>
          <w:sz w:val="28"/>
          <w:szCs w:val="28"/>
        </w:rPr>
        <w:t>Phổ Yên</w:t>
      </w:r>
      <w:r w:rsidRPr="00567785">
        <w:rPr>
          <w:spacing w:val="-2"/>
          <w:position w:val="-2"/>
          <w:sz w:val="28"/>
          <w:szCs w:val="28"/>
        </w:rPr>
        <w:t>:</w:t>
      </w:r>
      <w:r w:rsidR="00B9738F" w:rsidRPr="00567785">
        <w:rPr>
          <w:spacing w:val="-2"/>
          <w:position w:val="-2"/>
          <w:sz w:val="28"/>
          <w:szCs w:val="28"/>
        </w:rPr>
        <w:t xml:space="preserve"> C</w:t>
      </w:r>
      <w:r w:rsidR="00B9738F" w:rsidRPr="00567785">
        <w:rPr>
          <w:sz w:val="28"/>
          <w:szCs w:val="28"/>
        </w:rPr>
        <w:t xml:space="preserve">hánh án </w:t>
      </w:r>
      <w:r w:rsidR="00B9738F" w:rsidRPr="00567785">
        <w:rPr>
          <w:spacing w:val="-2"/>
          <w:position w:val="-2"/>
          <w:sz w:val="28"/>
          <w:szCs w:val="28"/>
        </w:rPr>
        <w:t>Tòa án nhân dân</w:t>
      </w:r>
      <w:r w:rsidR="00B9738F" w:rsidRPr="00567785">
        <w:rPr>
          <w:sz w:val="28"/>
          <w:szCs w:val="28"/>
        </w:rPr>
        <w:t xml:space="preserve"> tối cao, Viện trưởng </w:t>
      </w:r>
      <w:r w:rsidR="00B9738F" w:rsidRPr="00567785">
        <w:rPr>
          <w:spacing w:val="-2"/>
          <w:position w:val="-2"/>
          <w:sz w:val="28"/>
          <w:szCs w:val="28"/>
        </w:rPr>
        <w:t>Viện kiểm sát nhân dân</w:t>
      </w:r>
      <w:r w:rsidR="00B9738F" w:rsidRPr="00567785">
        <w:rPr>
          <w:sz w:val="28"/>
          <w:szCs w:val="28"/>
        </w:rPr>
        <w:t xml:space="preserve"> tối cao đã có Tờ trình gửi Ủy ban Thường vụ Quốc hội</w:t>
      </w:r>
      <w:r w:rsidRPr="00567785">
        <w:rPr>
          <w:sz w:val="28"/>
          <w:szCs w:val="28"/>
        </w:rPr>
        <w:t xml:space="preserve">. </w:t>
      </w:r>
      <w:r w:rsidR="00B9738F" w:rsidRPr="00567785">
        <w:rPr>
          <w:sz w:val="28"/>
          <w:szCs w:val="28"/>
        </w:rPr>
        <w:t xml:space="preserve">Ủy ban Tư pháp của Quốc hội đã có văn bản </w:t>
      </w:r>
      <w:r w:rsidR="004D28FB" w:rsidRPr="00567785">
        <w:rPr>
          <w:sz w:val="28"/>
          <w:szCs w:val="28"/>
        </w:rPr>
        <w:t>tham gia thẩm tra</w:t>
      </w:r>
      <w:r w:rsidR="00B9738F" w:rsidRPr="00567785">
        <w:rPr>
          <w:sz w:val="28"/>
          <w:szCs w:val="28"/>
        </w:rPr>
        <w:t xml:space="preserve">thống nhất với đề nghị của Chánh án </w:t>
      </w:r>
      <w:r w:rsidR="00B9738F" w:rsidRPr="00567785">
        <w:rPr>
          <w:spacing w:val="-2"/>
          <w:position w:val="-2"/>
          <w:sz w:val="28"/>
          <w:szCs w:val="28"/>
        </w:rPr>
        <w:t>Tòa án nhân dân</w:t>
      </w:r>
      <w:r w:rsidR="00B9738F" w:rsidRPr="00567785">
        <w:rPr>
          <w:sz w:val="28"/>
          <w:szCs w:val="28"/>
        </w:rPr>
        <w:t xml:space="preserve"> tối cao và Viện trưởng </w:t>
      </w:r>
      <w:r w:rsidR="00B9738F" w:rsidRPr="00567785">
        <w:rPr>
          <w:spacing w:val="-2"/>
          <w:position w:val="-2"/>
          <w:sz w:val="28"/>
          <w:szCs w:val="28"/>
        </w:rPr>
        <w:t>Viện kiểm sát nhân dân</w:t>
      </w:r>
      <w:r w:rsidR="00B9738F" w:rsidRPr="00567785">
        <w:rPr>
          <w:sz w:val="28"/>
          <w:szCs w:val="28"/>
        </w:rPr>
        <w:t xml:space="preserve"> tối cao. </w:t>
      </w:r>
    </w:p>
    <w:p w:rsidR="0090791A" w:rsidRPr="00567785" w:rsidRDefault="00D9352D" w:rsidP="001301E5">
      <w:pPr>
        <w:spacing w:before="120" w:after="120" w:line="360" w:lineRule="exact"/>
        <w:ind w:firstLine="720"/>
        <w:jc w:val="both"/>
        <w:rPr>
          <w:sz w:val="28"/>
          <w:szCs w:val="28"/>
          <w:lang w:val="da-DK"/>
        </w:rPr>
      </w:pPr>
      <w:r w:rsidRPr="00567785">
        <w:rPr>
          <w:sz w:val="28"/>
          <w:szCs w:val="28"/>
        </w:rPr>
        <w:t xml:space="preserve">- Tại phiên họp thẩm tra, Ủy ban Pháp luật đã nêu một số ý kiến liên quan đến việc </w:t>
      </w:r>
      <w:r w:rsidR="00587C93" w:rsidRPr="00567785">
        <w:rPr>
          <w:sz w:val="28"/>
          <w:szCs w:val="28"/>
        </w:rPr>
        <w:t>cần sớm bổ khuyết, tăng cường</w:t>
      </w:r>
      <w:r w:rsidRPr="00567785">
        <w:rPr>
          <w:sz w:val="28"/>
          <w:szCs w:val="28"/>
        </w:rPr>
        <w:t xml:space="preserve"> cơ sở hạ tầng </w:t>
      </w:r>
      <w:r w:rsidR="00587C93" w:rsidRPr="00567785">
        <w:rPr>
          <w:sz w:val="28"/>
          <w:szCs w:val="28"/>
        </w:rPr>
        <w:t>tại</w:t>
      </w:r>
      <w:r w:rsidRPr="00567785">
        <w:rPr>
          <w:sz w:val="28"/>
          <w:szCs w:val="28"/>
        </w:rPr>
        <w:t xml:space="preserve"> các xã Đông Cao, Tân Phú, Nam Tiến để phục vụ tốt hơn cuộc sống của người dân; việc tiếp cận và giải quyết việc làm cho người lao động khi quỹ đất nông nghiệp chuyển sang đất phi nông nghiệp để thực hiện các dự án phục vụ phát triển công nghiệp; việc rà soát, nghiên cứu, kiến nghị, đề xuất cụ thể về mô hình tổ chức không gian đô thị </w:t>
      </w:r>
      <w:r w:rsidRPr="00567785">
        <w:rPr>
          <w:sz w:val="28"/>
          <w:szCs w:val="28"/>
          <w:shd w:val="clear" w:color="auto" w:fill="FFFFFF"/>
          <w:lang w:val="nl-NL"/>
        </w:rPr>
        <w:t xml:space="preserve">để có phương hướng điều chỉnh </w:t>
      </w:r>
      <w:bookmarkStart w:id="0" w:name="_GoBack"/>
      <w:bookmarkEnd w:id="0"/>
      <w:r w:rsidRPr="00567785">
        <w:rPr>
          <w:sz w:val="28"/>
          <w:szCs w:val="28"/>
          <w:shd w:val="clear" w:color="auto" w:fill="FFFFFF"/>
          <w:lang w:val="nl-NL"/>
        </w:rPr>
        <w:t xml:space="preserve">hợp lý trong quá trình </w:t>
      </w:r>
      <w:r w:rsidR="00490E87" w:rsidRPr="00567785">
        <w:rPr>
          <w:sz w:val="28"/>
          <w:szCs w:val="28"/>
          <w:shd w:val="clear" w:color="auto" w:fill="FFFFFF"/>
          <w:lang w:val="nl-NL"/>
        </w:rPr>
        <w:t xml:space="preserve">nghiên cứu </w:t>
      </w:r>
      <w:r w:rsidRPr="00567785">
        <w:rPr>
          <w:sz w:val="28"/>
          <w:szCs w:val="28"/>
          <w:shd w:val="clear" w:color="auto" w:fill="FFFFFF"/>
          <w:lang w:val="nl-NL"/>
        </w:rPr>
        <w:t>sửa đổi, bổ sung Nghị quyết</w:t>
      </w:r>
      <w:r w:rsidRPr="00567785">
        <w:rPr>
          <w:spacing w:val="-2"/>
          <w:sz w:val="28"/>
          <w:szCs w:val="28"/>
          <w:lang w:val="da-DK"/>
        </w:rPr>
        <w:t xml:space="preserve"> số 1211</w:t>
      </w:r>
      <w:r w:rsidR="00490E87" w:rsidRPr="00567785">
        <w:rPr>
          <w:spacing w:val="-2"/>
          <w:sz w:val="28"/>
          <w:szCs w:val="28"/>
          <w:lang w:val="da-DK"/>
        </w:rPr>
        <w:t>/2016/UBTVQH13</w:t>
      </w:r>
      <w:r w:rsidRPr="00567785">
        <w:rPr>
          <w:spacing w:val="-2"/>
          <w:sz w:val="28"/>
          <w:szCs w:val="28"/>
          <w:lang w:val="da-DK"/>
        </w:rPr>
        <w:t xml:space="preserve"> và </w:t>
      </w:r>
      <w:r w:rsidRPr="00567785">
        <w:rPr>
          <w:sz w:val="28"/>
          <w:szCs w:val="28"/>
          <w:shd w:val="clear" w:color="auto" w:fill="FFFFFF"/>
          <w:lang w:val="nl-NL"/>
        </w:rPr>
        <w:t>Nghị quyết số 1210/2016/UBTVQH13</w:t>
      </w:r>
      <w:r w:rsidR="00490E87" w:rsidRPr="00567785">
        <w:rPr>
          <w:rStyle w:val="FootnoteReference"/>
          <w:sz w:val="28"/>
          <w:szCs w:val="28"/>
          <w:shd w:val="clear" w:color="auto" w:fill="FFFFFF"/>
          <w:lang w:val="nl-NL"/>
        </w:rPr>
        <w:footnoteReference w:id="2"/>
      </w:r>
      <w:r w:rsidRPr="00567785">
        <w:rPr>
          <w:spacing w:val="-2"/>
          <w:sz w:val="28"/>
          <w:szCs w:val="28"/>
          <w:lang w:val="da-DK"/>
        </w:rPr>
        <w:t>cũng như trong quá trình sắp xếp các đơn vị hành chính, xây dựng và triển khai thực hiện quy hoạch về phát triển đô thị trong giai đoạn tiếp theo</w:t>
      </w:r>
      <w:r w:rsidRPr="00567785">
        <w:rPr>
          <w:sz w:val="28"/>
          <w:szCs w:val="28"/>
          <w:shd w:val="clear" w:color="auto" w:fill="FFFFFF"/>
          <w:lang w:val="nl-NL"/>
        </w:rPr>
        <w:t xml:space="preserve">... Những nội dung nêu trên đã được </w:t>
      </w:r>
      <w:r w:rsidRPr="00567785">
        <w:rPr>
          <w:sz w:val="28"/>
          <w:szCs w:val="28"/>
          <w:lang w:val="da-DK"/>
        </w:rPr>
        <w:t xml:space="preserve">đại diện Chính phủ (Bộ Nội vụ) và chính quyền địa phương tiếp thu, làm rõ tại phiên họp thẩm tra. </w:t>
      </w:r>
    </w:p>
    <w:p w:rsidR="0090791A" w:rsidRPr="00567785" w:rsidRDefault="00D2447D" w:rsidP="001301E5">
      <w:pPr>
        <w:spacing w:before="120" w:after="120" w:line="360" w:lineRule="exact"/>
        <w:ind w:firstLine="720"/>
        <w:jc w:val="both"/>
        <w:rPr>
          <w:sz w:val="28"/>
          <w:szCs w:val="28"/>
          <w:lang w:val="da-DK"/>
        </w:rPr>
      </w:pPr>
      <w:r w:rsidRPr="00567785">
        <w:rPr>
          <w:b/>
          <w:sz w:val="28"/>
          <w:szCs w:val="28"/>
          <w:lang w:val="da-DK"/>
        </w:rPr>
        <w:t>2</w:t>
      </w:r>
      <w:r w:rsidR="00B9738F" w:rsidRPr="00567785">
        <w:rPr>
          <w:b/>
          <w:sz w:val="28"/>
          <w:szCs w:val="28"/>
          <w:lang w:val="da-DK"/>
        </w:rPr>
        <w:t xml:space="preserve">. </w:t>
      </w:r>
      <w:r w:rsidR="000F35E6" w:rsidRPr="00567785">
        <w:rPr>
          <w:b/>
          <w:sz w:val="28"/>
          <w:szCs w:val="28"/>
          <w:lang w:val="da-DK"/>
        </w:rPr>
        <w:t>K</w:t>
      </w:r>
      <w:r w:rsidR="00B9738F" w:rsidRPr="00567785">
        <w:rPr>
          <w:b/>
          <w:sz w:val="28"/>
          <w:szCs w:val="28"/>
          <w:lang w:val="da-DK"/>
        </w:rPr>
        <w:t>iến nghị</w:t>
      </w:r>
      <w:r w:rsidR="000F35E6" w:rsidRPr="00567785">
        <w:rPr>
          <w:b/>
          <w:sz w:val="28"/>
          <w:szCs w:val="28"/>
          <w:lang w:val="da-DK"/>
        </w:rPr>
        <w:t xml:space="preserve">, đề xuất </w:t>
      </w:r>
    </w:p>
    <w:p w:rsidR="00D9352D" w:rsidRPr="00567785" w:rsidRDefault="00D9352D" w:rsidP="001301E5">
      <w:pPr>
        <w:spacing w:before="120" w:after="120" w:line="360" w:lineRule="exact"/>
        <w:ind w:firstLine="720"/>
        <w:jc w:val="both"/>
        <w:rPr>
          <w:spacing w:val="-4"/>
          <w:sz w:val="28"/>
          <w:szCs w:val="28"/>
          <w:lang w:val="da-DK"/>
        </w:rPr>
      </w:pPr>
      <w:r w:rsidRPr="00567785">
        <w:rPr>
          <w:spacing w:val="-4"/>
          <w:sz w:val="28"/>
          <w:szCs w:val="28"/>
        </w:rPr>
        <w:t>-</w:t>
      </w:r>
      <w:r w:rsidRPr="00567785">
        <w:rPr>
          <w:spacing w:val="-4"/>
          <w:sz w:val="28"/>
          <w:szCs w:val="28"/>
          <w:lang w:val="da-DK"/>
        </w:rPr>
        <w:t>Ủy ban Pháp luật nhận thấy, việc thành lập</w:t>
      </w:r>
      <w:r w:rsidRPr="00567785">
        <w:rPr>
          <w:spacing w:val="-4"/>
          <w:sz w:val="28"/>
          <w:szCs w:val="28"/>
          <w:lang w:val="vi-VN"/>
        </w:rPr>
        <w:t xml:space="preserve"> các phường thuộc thị xã Phổ Yên và</w:t>
      </w:r>
      <w:r w:rsidR="004D28FB" w:rsidRPr="00567785">
        <w:rPr>
          <w:spacing w:val="-4"/>
          <w:sz w:val="28"/>
          <w:szCs w:val="28"/>
          <w:lang w:val="da-DK"/>
        </w:rPr>
        <w:t xml:space="preserve">thành lập </w:t>
      </w:r>
      <w:r w:rsidRPr="00567785">
        <w:rPr>
          <w:spacing w:val="-4"/>
          <w:sz w:val="28"/>
          <w:szCs w:val="28"/>
          <w:lang w:val="da-DK"/>
        </w:rPr>
        <w:t>thành phố Phổ Yên, tỉnh Thái Nguyên là phù hợp vớiquy hoạch phát triển kinh tế - xã hội, chương trình phát triển đô thị của tỉnh Thái Nguyên</w:t>
      </w:r>
      <w:r w:rsidRPr="00567785">
        <w:rPr>
          <w:spacing w:val="-4"/>
          <w:sz w:val="28"/>
          <w:szCs w:val="28"/>
          <w:lang w:val="es-ES"/>
        </w:rPr>
        <w:t>, đáp ứng yêu cầu quản lý hành chính nhà nước trên địa bàn; thị xã Phổ Yên và các xã đều đáp ứng các tiêu chuẩn và điều kiện thành lập thành phố, phường theo quy định; h</w:t>
      </w:r>
      <w:r w:rsidRPr="00567785">
        <w:rPr>
          <w:spacing w:val="-4"/>
          <w:sz w:val="28"/>
          <w:szCs w:val="28"/>
          <w:lang w:val="es-ES_tradnl"/>
        </w:rPr>
        <w:t>ồ sơ Đề án, trình tự, thủ tục lập Đề án đều đáp ứng đủ quy định của pháp luật.</w:t>
      </w:r>
    </w:p>
    <w:p w:rsidR="00D9352D" w:rsidRPr="00567785" w:rsidRDefault="00D9352D" w:rsidP="001301E5">
      <w:pPr>
        <w:spacing w:before="120" w:after="120" w:line="360" w:lineRule="exact"/>
        <w:ind w:firstLine="720"/>
        <w:jc w:val="both"/>
        <w:rPr>
          <w:sz w:val="28"/>
          <w:szCs w:val="28"/>
          <w:lang w:val="da-DK"/>
        </w:rPr>
      </w:pPr>
      <w:r w:rsidRPr="00567785">
        <w:rPr>
          <w:spacing w:val="-2"/>
          <w:position w:val="-2"/>
          <w:sz w:val="28"/>
          <w:szCs w:val="28"/>
          <w:lang w:val="da-DK"/>
        </w:rPr>
        <w:t xml:space="preserve">- Ủy ban Pháp luật đã tiến hành biểu quyết với </w:t>
      </w:r>
      <w:r w:rsidRPr="00567785">
        <w:rPr>
          <w:b/>
          <w:bCs/>
          <w:spacing w:val="-2"/>
          <w:position w:val="-2"/>
          <w:sz w:val="28"/>
          <w:szCs w:val="28"/>
          <w:lang w:val="da-DK"/>
        </w:rPr>
        <w:t>100%</w:t>
      </w:r>
      <w:r w:rsidRPr="00567785">
        <w:rPr>
          <w:spacing w:val="-2"/>
          <w:position w:val="-2"/>
          <w:sz w:val="28"/>
          <w:szCs w:val="28"/>
          <w:lang w:val="da-DK"/>
        </w:rPr>
        <w:t xml:space="preserve"> thành viên tham dự phiên họp (37/37/46) tán thành việc trình Ủy ban Thường vụ Quốc hội </w:t>
      </w:r>
      <w:r w:rsidR="00587C93" w:rsidRPr="00567785">
        <w:rPr>
          <w:spacing w:val="-2"/>
          <w:position w:val="-2"/>
          <w:sz w:val="28"/>
          <w:szCs w:val="28"/>
          <w:lang w:val="da-DK"/>
        </w:rPr>
        <w:t>thông qua</w:t>
      </w:r>
      <w:r w:rsidRPr="00567785">
        <w:rPr>
          <w:spacing w:val="-2"/>
          <w:position w:val="-2"/>
          <w:sz w:val="28"/>
          <w:szCs w:val="28"/>
          <w:lang w:val="da-DK"/>
        </w:rPr>
        <w:t xml:space="preserve"> Nghị quyết </w:t>
      </w:r>
      <w:r w:rsidRPr="00567785">
        <w:rPr>
          <w:sz w:val="28"/>
          <w:szCs w:val="28"/>
          <w:lang w:val="da-DK"/>
        </w:rPr>
        <w:t>về việc thành lập</w:t>
      </w:r>
      <w:r w:rsidRPr="00567785">
        <w:rPr>
          <w:sz w:val="28"/>
          <w:szCs w:val="28"/>
          <w:lang w:val="vi-VN"/>
        </w:rPr>
        <w:t xml:space="preserve"> các phường thuộc thị xã Phổ Yên và</w:t>
      </w:r>
      <w:r w:rsidRPr="00567785">
        <w:rPr>
          <w:sz w:val="28"/>
          <w:szCs w:val="28"/>
          <w:lang w:val="da-DK"/>
        </w:rPr>
        <w:t xml:space="preserve"> thành phố Phổ Yên, tỉnh Thái Nguyên.</w:t>
      </w:r>
    </w:p>
    <w:p w:rsidR="00D9352D" w:rsidRPr="00567785" w:rsidRDefault="00D9352D" w:rsidP="001301E5">
      <w:pPr>
        <w:spacing w:before="120" w:after="120" w:line="360" w:lineRule="exact"/>
        <w:ind w:firstLine="720"/>
        <w:jc w:val="both"/>
        <w:rPr>
          <w:sz w:val="28"/>
          <w:szCs w:val="28"/>
          <w:lang w:val="da-DK"/>
        </w:rPr>
      </w:pPr>
      <w:r w:rsidRPr="00567785">
        <w:rPr>
          <w:sz w:val="28"/>
          <w:szCs w:val="28"/>
        </w:rPr>
        <w:t>-</w:t>
      </w:r>
      <w:r w:rsidRPr="00567785">
        <w:rPr>
          <w:sz w:val="28"/>
          <w:szCs w:val="28"/>
          <w:lang w:val="vi-VN"/>
        </w:rPr>
        <w:t xml:space="preserve"> Về dự thảo Nghị quyết của </w:t>
      </w:r>
      <w:r w:rsidRPr="00567785">
        <w:rPr>
          <w:sz w:val="28"/>
          <w:szCs w:val="28"/>
        </w:rPr>
        <w:t>Ủy</w:t>
      </w:r>
      <w:r w:rsidRPr="00567785">
        <w:rPr>
          <w:sz w:val="28"/>
          <w:szCs w:val="28"/>
          <w:lang w:val="vi-VN"/>
        </w:rPr>
        <w:t xml:space="preserve"> ban Thường vụ Quốc hội, </w:t>
      </w:r>
      <w:r w:rsidRPr="00567785">
        <w:rPr>
          <w:sz w:val="28"/>
          <w:szCs w:val="28"/>
        </w:rPr>
        <w:t>Ủy</w:t>
      </w:r>
      <w:r w:rsidRPr="00567785">
        <w:rPr>
          <w:sz w:val="28"/>
          <w:szCs w:val="28"/>
          <w:lang w:val="vi-VN"/>
        </w:rPr>
        <w:t xml:space="preserve"> ban Pháp luật đề nghị chỉnh lý lại Điều 1 của dự thảo Nghị quyết theo hướng bố cục thành 03 khoản cho gọn hơn (khoản 1 là việc thành lập các phường, được sắp xếp theo </w:t>
      </w:r>
      <w:r w:rsidRPr="00567785">
        <w:rPr>
          <w:sz w:val="28"/>
          <w:szCs w:val="28"/>
          <w:lang w:val="vi-VN"/>
        </w:rPr>
        <w:lastRenderedPageBreak/>
        <w:t>thứ tự abc; khoản 2 là việc thành lập thành phố và khoản 3 là sau khi thành lập phường và thành phố); chỉnh lý lại khoản 3 Điều 4 của dự thảo Nghị quyết theo hướng quy định việc đổi tên của các cơ quan, tổ chức, đơn vị có tên gọi gắn với địa d</w:t>
      </w:r>
      <w:r w:rsidRPr="00567785">
        <w:rPr>
          <w:sz w:val="28"/>
          <w:szCs w:val="28"/>
        </w:rPr>
        <w:t>a</w:t>
      </w:r>
      <w:r w:rsidRPr="00567785">
        <w:rPr>
          <w:sz w:val="28"/>
          <w:szCs w:val="28"/>
          <w:lang w:val="vi-VN"/>
        </w:rPr>
        <w:t xml:space="preserve">nh của các đơn vị hành chính được thành lập (gồm 09 xã và thị xã Phổ Yên) cho đầy đủ và chính xác hơn. </w:t>
      </w:r>
      <w:r w:rsidRPr="00567785">
        <w:rPr>
          <w:sz w:val="28"/>
          <w:szCs w:val="28"/>
          <w:lang w:val="da-DK"/>
        </w:rPr>
        <w:t>Trường hợp Nghị quyết này được Ủy ban Thường vụ Quốc hội thông qua</w:t>
      </w:r>
      <w:r w:rsidRPr="00567785">
        <w:rPr>
          <w:sz w:val="28"/>
          <w:szCs w:val="28"/>
          <w:lang w:val="vi-VN"/>
        </w:rPr>
        <w:t>,</w:t>
      </w:r>
      <w:r w:rsidRPr="00567785">
        <w:rPr>
          <w:sz w:val="28"/>
          <w:szCs w:val="28"/>
          <w:lang w:val="da-DK"/>
        </w:rPr>
        <w:t xml:space="preserve"> đề nghị xác định ngày có hiệu lực thi hành của Nghị quyết là ngày </w:t>
      </w:r>
      <w:r w:rsidRPr="00567785">
        <w:rPr>
          <w:b/>
          <w:sz w:val="28"/>
          <w:szCs w:val="28"/>
          <w:lang w:val="da-DK"/>
        </w:rPr>
        <w:t>10/4/2022</w:t>
      </w:r>
      <w:r w:rsidRPr="00567785">
        <w:rPr>
          <w:rStyle w:val="FootnoteReference"/>
          <w:sz w:val="28"/>
          <w:szCs w:val="28"/>
          <w:lang w:val="da-DK"/>
        </w:rPr>
        <w:footnoteReference w:id="3"/>
      </w:r>
      <w:r w:rsidRPr="00567785">
        <w:rPr>
          <w:i/>
          <w:sz w:val="28"/>
          <w:szCs w:val="28"/>
          <w:lang w:val="da-DK"/>
        </w:rPr>
        <w:t>(dự thảo Nghị quyết do Chính phủ trìnhchưa xác định thời điểm có hiệu lực của Nghị quyết)</w:t>
      </w:r>
      <w:r w:rsidRPr="00567785">
        <w:rPr>
          <w:sz w:val="28"/>
          <w:szCs w:val="28"/>
          <w:lang w:val="da-DK"/>
        </w:rPr>
        <w:t xml:space="preserve"> để các cơ quan, tổ chức và địa phương kịp thời kiện toàn tổ chức, thay đổi con dấu và </w:t>
      </w:r>
      <w:r w:rsidR="00B667F9" w:rsidRPr="00567785">
        <w:rPr>
          <w:sz w:val="28"/>
          <w:szCs w:val="28"/>
          <w:lang w:val="da-DK"/>
        </w:rPr>
        <w:t xml:space="preserve">chuẩn bị </w:t>
      </w:r>
      <w:r w:rsidRPr="00567785">
        <w:rPr>
          <w:sz w:val="28"/>
          <w:szCs w:val="28"/>
          <w:lang w:val="da-DK"/>
        </w:rPr>
        <w:t>các điều kiện cần thiết khác cho hoạt động của đơn vị hành chính mới được thành lập</w:t>
      </w:r>
      <w:r w:rsidRPr="00567785">
        <w:rPr>
          <w:sz w:val="28"/>
          <w:szCs w:val="28"/>
          <w:lang w:val="vi-VN"/>
        </w:rPr>
        <w:t xml:space="preserve">. </w:t>
      </w:r>
    </w:p>
    <w:p w:rsidR="001301E5" w:rsidRPr="00567785" w:rsidRDefault="006D15F4" w:rsidP="001301E5">
      <w:pPr>
        <w:spacing w:before="120" w:after="120" w:line="360" w:lineRule="exact"/>
        <w:ind w:firstLine="720"/>
        <w:jc w:val="both"/>
        <w:rPr>
          <w:sz w:val="28"/>
          <w:szCs w:val="28"/>
          <w:shd w:val="clear" w:color="auto" w:fill="FFFFFF"/>
          <w:lang w:val="vi-VN"/>
        </w:rPr>
      </w:pPr>
      <w:r w:rsidRPr="00567785">
        <w:rPr>
          <w:sz w:val="28"/>
          <w:szCs w:val="28"/>
          <w:shd w:val="clear" w:color="auto" w:fill="FFFFFF"/>
        </w:rPr>
        <w:t>-</w:t>
      </w:r>
      <w:r w:rsidR="00587C93" w:rsidRPr="00567785">
        <w:rPr>
          <w:sz w:val="28"/>
          <w:szCs w:val="28"/>
          <w:shd w:val="clear" w:color="auto" w:fill="FFFFFF"/>
          <w:lang w:val="da-DK"/>
        </w:rPr>
        <w:t>Ủy ban Pháp luật cũng nhận thấy, v</w:t>
      </w:r>
      <w:r w:rsidR="00D9352D" w:rsidRPr="00567785">
        <w:rPr>
          <w:sz w:val="28"/>
          <w:szCs w:val="28"/>
          <w:shd w:val="clear" w:color="auto" w:fill="FFFFFF"/>
          <w:lang w:val="da-DK"/>
        </w:rPr>
        <w:t>iệc</w:t>
      </w:r>
      <w:r w:rsidR="00D9352D" w:rsidRPr="00567785">
        <w:rPr>
          <w:sz w:val="28"/>
          <w:szCs w:val="28"/>
          <w:shd w:val="clear" w:color="auto" w:fill="FFFFFF"/>
          <w:lang w:val="vi-VN"/>
        </w:rPr>
        <w:t xml:space="preserve"> thành lập thành phố </w:t>
      </w:r>
      <w:r w:rsidR="00D9352D" w:rsidRPr="00567785">
        <w:rPr>
          <w:sz w:val="28"/>
          <w:szCs w:val="28"/>
          <w:shd w:val="clear" w:color="auto" w:fill="FFFFFF"/>
          <w:lang w:val="da-DK"/>
        </w:rPr>
        <w:t>Phổ</w:t>
      </w:r>
      <w:r w:rsidR="00D9352D" w:rsidRPr="00567785">
        <w:rPr>
          <w:sz w:val="28"/>
          <w:szCs w:val="28"/>
          <w:shd w:val="clear" w:color="auto" w:fill="FFFFFF"/>
          <w:lang w:val="vi-VN"/>
        </w:rPr>
        <w:t xml:space="preserve"> Yên </w:t>
      </w:r>
      <w:r w:rsidR="00D9352D" w:rsidRPr="00567785">
        <w:rPr>
          <w:sz w:val="28"/>
          <w:szCs w:val="28"/>
          <w:shd w:val="clear" w:color="auto" w:fill="FFFFFF"/>
        </w:rPr>
        <w:t xml:space="preserve">sẽ </w:t>
      </w:r>
      <w:r w:rsidR="00D9352D" w:rsidRPr="00567785">
        <w:rPr>
          <w:sz w:val="28"/>
          <w:szCs w:val="28"/>
          <w:shd w:val="clear" w:color="auto" w:fill="FFFFFF"/>
          <w:lang w:val="vi-VN"/>
        </w:rPr>
        <w:t>có nhiều tác động tích cực đến sự phát triển kinh tế - xã hội, quá trình đô thị hoá, bảo đảm quốc phòng, an ninh, trật tự, an toàn xã hội cũng như đời sống của người dân trên địa bàn. Song cùng với đó sẽ có nhiều vấn đề phát sinh</w:t>
      </w:r>
      <w:r w:rsidR="00A00739" w:rsidRPr="00567785">
        <w:rPr>
          <w:sz w:val="28"/>
          <w:szCs w:val="28"/>
          <w:shd w:val="clear" w:color="auto" w:fill="FFFFFF"/>
        </w:rPr>
        <w:t xml:space="preserve">, ảnh hưởng trực tiếp đến chất lượng đời sống của người dân, môi trường, </w:t>
      </w:r>
      <w:r w:rsidR="00D9352D" w:rsidRPr="00567785">
        <w:rPr>
          <w:sz w:val="28"/>
          <w:szCs w:val="28"/>
          <w:shd w:val="clear" w:color="auto" w:fill="FFFFFF"/>
          <w:lang w:val="vi-VN"/>
        </w:rPr>
        <w:t>quy hoạch</w:t>
      </w:r>
      <w:r w:rsidR="001301E5" w:rsidRPr="00567785">
        <w:rPr>
          <w:sz w:val="28"/>
          <w:szCs w:val="28"/>
          <w:shd w:val="clear" w:color="auto" w:fill="FFFFFF"/>
          <w:lang w:val="vi-VN"/>
        </w:rPr>
        <w:t>, kiến trúc, cảnh quan đô thị</w:t>
      </w:r>
      <w:r w:rsidR="00B667F9" w:rsidRPr="00567785">
        <w:rPr>
          <w:sz w:val="28"/>
          <w:szCs w:val="28"/>
          <w:shd w:val="clear" w:color="auto" w:fill="FFFFFF"/>
        </w:rPr>
        <w:t xml:space="preserve"> trên địa bàn</w:t>
      </w:r>
      <w:r w:rsidR="001301E5" w:rsidRPr="00567785">
        <w:rPr>
          <w:sz w:val="28"/>
          <w:szCs w:val="28"/>
          <w:shd w:val="clear" w:color="auto" w:fill="FFFFFF"/>
          <w:lang w:val="vi-VN"/>
        </w:rPr>
        <w:t xml:space="preserve">,… </w:t>
      </w:r>
      <w:r w:rsidR="00D9352D" w:rsidRPr="00567785">
        <w:rPr>
          <w:sz w:val="28"/>
          <w:szCs w:val="28"/>
          <w:shd w:val="clear" w:color="auto" w:fill="FFFFFF"/>
          <w:lang w:val="vi-VN"/>
        </w:rPr>
        <w:t xml:space="preserve">Vì vậy, đề nghị Chính phủ, chính quyền tỉnh Thái Nguyên quan tâm, có định hướng, giải pháp toàn diện </w:t>
      </w:r>
      <w:r w:rsidR="004D28FB" w:rsidRPr="00567785">
        <w:rPr>
          <w:sz w:val="28"/>
          <w:szCs w:val="28"/>
          <w:shd w:val="clear" w:color="auto" w:fill="FFFFFF"/>
        </w:rPr>
        <w:t xml:space="preserve">đầu tư xây dựng, </w:t>
      </w:r>
      <w:r w:rsidR="00D9352D" w:rsidRPr="00567785">
        <w:rPr>
          <w:sz w:val="28"/>
          <w:szCs w:val="28"/>
          <w:shd w:val="clear" w:color="auto" w:fill="FFFFFF"/>
          <w:lang w:val="vi-VN"/>
        </w:rPr>
        <w:t>phát triển thành phố Phổ Yên và các phường sau khi được thành lập, bảo đảm phát triển đô thị theo hướng bền vững, gắn với xây dựng chính quyền</w:t>
      </w:r>
      <w:r w:rsidR="004D28FB" w:rsidRPr="00567785">
        <w:rPr>
          <w:sz w:val="28"/>
          <w:szCs w:val="28"/>
          <w:shd w:val="clear" w:color="auto" w:fill="FFFFFF"/>
          <w:lang w:val="vi-VN"/>
        </w:rPr>
        <w:t xml:space="preserve"> điện tử, ứng dụng công nghệ số, không ngừng nâng cao đời sống vật chất và tinh thần của </w:t>
      </w:r>
      <w:r w:rsidR="004D28FB" w:rsidRPr="00567785">
        <w:rPr>
          <w:sz w:val="28"/>
          <w:szCs w:val="28"/>
          <w:shd w:val="clear" w:color="auto" w:fill="FFFFFF"/>
        </w:rPr>
        <w:t xml:space="preserve">Nhân dân. </w:t>
      </w:r>
    </w:p>
    <w:p w:rsidR="001301E5" w:rsidRPr="00567785" w:rsidRDefault="00D9352D" w:rsidP="001301E5">
      <w:pPr>
        <w:spacing w:before="120" w:after="120" w:line="360" w:lineRule="exact"/>
        <w:ind w:firstLine="720"/>
        <w:jc w:val="both"/>
        <w:rPr>
          <w:sz w:val="28"/>
          <w:szCs w:val="28"/>
          <w:shd w:val="clear" w:color="auto" w:fill="FFFFFF"/>
          <w:lang w:val="vi-VN"/>
        </w:rPr>
      </w:pPr>
      <w:r w:rsidRPr="00567785">
        <w:rPr>
          <w:position w:val="-2"/>
          <w:sz w:val="28"/>
          <w:szCs w:val="28"/>
          <w:lang w:val="da-DK"/>
        </w:rPr>
        <w:t xml:space="preserve">Để các cơ quan, tổ chức và địa phương kịp thời chuẩn bị các điều kiện cần thiết cho hoạt động của đơn vị hành chính mới được thành lập, đề nghị Ủy ban nhân dân tỉnh Thái Nguyên khẩn trương </w:t>
      </w:r>
      <w:r w:rsidR="004D28FB" w:rsidRPr="00567785">
        <w:rPr>
          <w:position w:val="-2"/>
          <w:sz w:val="28"/>
          <w:szCs w:val="28"/>
          <w:lang w:val="da-DK"/>
        </w:rPr>
        <w:t>xây dựng và ban hành</w:t>
      </w:r>
      <w:r w:rsidRPr="00567785">
        <w:rPr>
          <w:position w:val="-2"/>
          <w:sz w:val="28"/>
          <w:szCs w:val="28"/>
          <w:lang w:val="da-DK"/>
        </w:rPr>
        <w:t xml:space="preserve"> Kế hoạch triển khai thực hiện Nghị quyết của Ủy ban Thường vụ Quốc hội về việc thành lập các phường thuộc thị xã Phổ Yên v</w:t>
      </w:r>
      <w:r w:rsidR="00A6692E" w:rsidRPr="00567785">
        <w:rPr>
          <w:position w:val="-2"/>
          <w:sz w:val="28"/>
          <w:szCs w:val="28"/>
          <w:lang w:val="da-DK"/>
        </w:rPr>
        <w:t xml:space="preserve">à thành phố Phổ Yên, tỉnh Thái </w:t>
      </w:r>
      <w:r w:rsidR="00587C93" w:rsidRPr="00567785">
        <w:rPr>
          <w:position w:val="-2"/>
          <w:sz w:val="28"/>
          <w:szCs w:val="28"/>
          <w:lang w:val="da-DK"/>
        </w:rPr>
        <w:t>Nguyên, trong đó</w:t>
      </w:r>
      <w:r w:rsidRPr="00567785">
        <w:rPr>
          <w:position w:val="-2"/>
          <w:sz w:val="28"/>
          <w:szCs w:val="28"/>
          <w:lang w:val="da-DK"/>
        </w:rPr>
        <w:t xml:space="preserve"> nêu rõ </w:t>
      </w:r>
      <w:r w:rsidR="00587C93" w:rsidRPr="00567785">
        <w:rPr>
          <w:position w:val="-2"/>
          <w:sz w:val="28"/>
          <w:szCs w:val="28"/>
          <w:lang w:val="da-DK"/>
        </w:rPr>
        <w:t>tiến độ, yêu cầu đối với việc</w:t>
      </w:r>
      <w:r w:rsidRPr="00567785">
        <w:rPr>
          <w:position w:val="-2"/>
          <w:sz w:val="28"/>
          <w:szCs w:val="28"/>
          <w:lang w:val="da-DK"/>
        </w:rPr>
        <w:t xml:space="preserve"> sắp xếp tổ chức bộ máy, đào tạo, bồi dưỡng, nâng cao trình độ của </w:t>
      </w:r>
      <w:r w:rsidR="00B667F9" w:rsidRPr="00567785">
        <w:rPr>
          <w:position w:val="-2"/>
          <w:sz w:val="28"/>
          <w:szCs w:val="28"/>
          <w:lang w:val="da-DK"/>
        </w:rPr>
        <w:t xml:space="preserve">đội ngũ </w:t>
      </w:r>
      <w:r w:rsidRPr="00567785">
        <w:rPr>
          <w:position w:val="-2"/>
          <w:sz w:val="28"/>
          <w:szCs w:val="28"/>
          <w:lang w:val="da-DK"/>
        </w:rPr>
        <w:t xml:space="preserve">cán bộ, công chức, viên chức trong các cơ quan thuộc hệ thống chính trị và khối đơn vị sự nghiệp ở địa phương; việc </w:t>
      </w:r>
      <w:r w:rsidR="00587C93" w:rsidRPr="00567785">
        <w:rPr>
          <w:position w:val="-2"/>
          <w:sz w:val="28"/>
          <w:szCs w:val="28"/>
          <w:lang w:val="da-DK"/>
        </w:rPr>
        <w:t xml:space="preserve">đổi tên gọi, </w:t>
      </w:r>
      <w:r w:rsidRPr="00567785">
        <w:rPr>
          <w:position w:val="-2"/>
          <w:sz w:val="28"/>
          <w:szCs w:val="28"/>
          <w:lang w:val="da-DK"/>
        </w:rPr>
        <w:t>thay đổi con dấu, chuyển đổi các loại giấy tờ cần thiết nếu</w:t>
      </w:r>
      <w:r w:rsidR="00587C93" w:rsidRPr="00567785">
        <w:rPr>
          <w:position w:val="-2"/>
          <w:sz w:val="28"/>
          <w:szCs w:val="28"/>
          <w:lang w:val="da-DK"/>
        </w:rPr>
        <w:t xml:space="preserve"> tổ chức,</w:t>
      </w:r>
      <w:r w:rsidRPr="00567785">
        <w:rPr>
          <w:position w:val="-2"/>
          <w:sz w:val="28"/>
          <w:szCs w:val="28"/>
          <w:lang w:val="da-DK"/>
        </w:rPr>
        <w:t xml:space="preserve"> người dân </w:t>
      </w:r>
      <w:r w:rsidR="00587C93" w:rsidRPr="00567785">
        <w:rPr>
          <w:position w:val="-2"/>
          <w:sz w:val="28"/>
          <w:szCs w:val="28"/>
          <w:lang w:val="da-DK"/>
        </w:rPr>
        <w:t xml:space="preserve">trên địa bàn </w:t>
      </w:r>
      <w:r w:rsidRPr="00567785">
        <w:rPr>
          <w:position w:val="-2"/>
          <w:sz w:val="28"/>
          <w:szCs w:val="28"/>
          <w:lang w:val="da-DK"/>
        </w:rPr>
        <w:t>có yêu cầu và làm thật tốt công tác thông tin, truyền thông về việc thành lập thành phố Phổ Yên và các phường.</w:t>
      </w:r>
    </w:p>
    <w:p w:rsidR="004B3406" w:rsidRPr="00567785" w:rsidRDefault="001515FD" w:rsidP="001301E5">
      <w:pPr>
        <w:spacing w:before="120" w:after="120" w:line="360" w:lineRule="exact"/>
        <w:ind w:firstLine="720"/>
        <w:jc w:val="both"/>
        <w:rPr>
          <w:sz w:val="28"/>
          <w:szCs w:val="28"/>
          <w:shd w:val="clear" w:color="auto" w:fill="FFFFFF"/>
          <w:lang w:val="vi-VN"/>
        </w:rPr>
      </w:pPr>
      <w:r w:rsidRPr="00567785">
        <w:rPr>
          <w:spacing w:val="-2"/>
          <w:position w:val="-2"/>
          <w:sz w:val="28"/>
          <w:szCs w:val="28"/>
          <w:lang w:val="da-DK"/>
        </w:rPr>
        <w:t>Trên đây là Báo cáo thẩm tra</w:t>
      </w:r>
      <w:r w:rsidR="003E3DA5" w:rsidRPr="00567785">
        <w:rPr>
          <w:spacing w:val="-2"/>
          <w:position w:val="-2"/>
          <w:sz w:val="28"/>
          <w:szCs w:val="28"/>
          <w:lang w:val="da-DK"/>
        </w:rPr>
        <w:t xml:space="preserve"> tóm tắt</w:t>
      </w:r>
      <w:r w:rsidRPr="00567785">
        <w:rPr>
          <w:spacing w:val="-2"/>
          <w:position w:val="-2"/>
          <w:sz w:val="28"/>
          <w:szCs w:val="28"/>
          <w:lang w:val="da-DK"/>
        </w:rPr>
        <w:t xml:space="preserve"> Đề án thành lập </w:t>
      </w:r>
      <w:r w:rsidR="00D9352D" w:rsidRPr="00567785">
        <w:rPr>
          <w:spacing w:val="-2"/>
          <w:position w:val="-2"/>
          <w:sz w:val="28"/>
          <w:szCs w:val="28"/>
          <w:lang w:val="da-DK"/>
        </w:rPr>
        <w:t>các phường thuộc thị xã Phổ Yên và thành lập thành phố Phổ Yên, tỉnh Thái Nguyên</w:t>
      </w:r>
      <w:r w:rsidRPr="00567785">
        <w:rPr>
          <w:spacing w:val="-2"/>
          <w:position w:val="-2"/>
          <w:sz w:val="28"/>
          <w:szCs w:val="28"/>
          <w:lang w:val="da-DK"/>
        </w:rPr>
        <w:t>, Ủy ban Pháp luật xin trân trọng báo cáo Ủy ban Thường vụ Quốc hội xem xét, quyết định.</w:t>
      </w:r>
    </w:p>
    <w:p w:rsidR="001539EB" w:rsidRPr="00567785" w:rsidRDefault="001539EB" w:rsidP="004B3406">
      <w:pPr>
        <w:jc w:val="right"/>
        <w:rPr>
          <w:b/>
          <w:sz w:val="28"/>
          <w:szCs w:val="28"/>
          <w:lang w:val="da-DK"/>
        </w:rPr>
      </w:pPr>
    </w:p>
    <w:p w:rsidR="004B68AE" w:rsidRPr="00567785" w:rsidRDefault="004B3406" w:rsidP="00B44CA8">
      <w:pPr>
        <w:jc w:val="right"/>
      </w:pPr>
      <w:r w:rsidRPr="00567785">
        <w:rPr>
          <w:b/>
          <w:sz w:val="28"/>
          <w:szCs w:val="28"/>
          <w:lang w:val="da-DK"/>
        </w:rPr>
        <w:t>ỦY BAN PHÁP LUẬT</w:t>
      </w:r>
    </w:p>
    <w:sectPr w:rsidR="004B68AE" w:rsidRPr="00567785" w:rsidSect="00B9738F">
      <w:headerReference w:type="default" r:id="rId7"/>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C9E" w:rsidRDefault="00130C9E" w:rsidP="007A308D">
      <w:r>
        <w:separator/>
      </w:r>
    </w:p>
  </w:endnote>
  <w:endnote w:type="continuationSeparator" w:id="1">
    <w:p w:rsidR="00130C9E" w:rsidRDefault="00130C9E" w:rsidP="007A30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C9E" w:rsidRDefault="00130C9E" w:rsidP="007A308D">
      <w:r>
        <w:separator/>
      </w:r>
    </w:p>
  </w:footnote>
  <w:footnote w:type="continuationSeparator" w:id="1">
    <w:p w:rsidR="00130C9E" w:rsidRDefault="00130C9E" w:rsidP="007A308D">
      <w:r>
        <w:continuationSeparator/>
      </w:r>
    </w:p>
  </w:footnote>
  <w:footnote w:id="2">
    <w:p w:rsidR="00490E87" w:rsidRPr="00490E87" w:rsidRDefault="00490E87">
      <w:pPr>
        <w:pStyle w:val="FootnoteText"/>
        <w:rPr>
          <w:rFonts w:ascii="Times New Roman" w:hAnsi="Times New Roman"/>
        </w:rPr>
      </w:pPr>
      <w:r w:rsidRPr="00490E87">
        <w:rPr>
          <w:rStyle w:val="FootnoteReference"/>
          <w:rFonts w:ascii="Times New Roman" w:hAnsi="Times New Roman"/>
        </w:rPr>
        <w:footnoteRef/>
      </w:r>
      <w:r w:rsidRPr="00490E87">
        <w:rPr>
          <w:rFonts w:ascii="Times New Roman" w:hAnsi="Times New Roman"/>
        </w:rPr>
        <w:t xml:space="preserve"> Nghị quyết số 1210/2016/UBTVQH13 ngày 25/5/2016 của Ủy ban Thường vụ Quốc hội về phân loại đô thị.</w:t>
      </w:r>
    </w:p>
  </w:footnote>
  <w:footnote w:id="3">
    <w:p w:rsidR="00D9352D" w:rsidRDefault="00D9352D" w:rsidP="00D9352D">
      <w:pPr>
        <w:pStyle w:val="FootnoteText"/>
      </w:pPr>
      <w:r>
        <w:rPr>
          <w:rStyle w:val="FootnoteReference"/>
        </w:rPr>
        <w:footnoteRef/>
      </w:r>
      <w:r w:rsidRPr="0019594B">
        <w:rPr>
          <w:rFonts w:ascii="Times New Roman" w:hAnsi="Times New Roman"/>
        </w:rPr>
        <w:t>Theo nguyện vọng và đề xuất của địa phương.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1323"/>
      <w:docPartObj>
        <w:docPartGallery w:val="Page Numbers (Top of Page)"/>
        <w:docPartUnique/>
      </w:docPartObj>
    </w:sdtPr>
    <w:sdtEndPr>
      <w:rPr>
        <w:noProof/>
      </w:rPr>
    </w:sdtEndPr>
    <w:sdtContent>
      <w:p w:rsidR="00B9738F" w:rsidRDefault="003920FD">
        <w:pPr>
          <w:pStyle w:val="Header"/>
          <w:jc w:val="center"/>
        </w:pPr>
        <w:r>
          <w:fldChar w:fldCharType="begin"/>
        </w:r>
        <w:r w:rsidR="00B9738F">
          <w:instrText xml:space="preserve"> PAGE   \* MERGEFORMAT </w:instrText>
        </w:r>
        <w:r>
          <w:fldChar w:fldCharType="separate"/>
        </w:r>
        <w:r w:rsidR="00292E7F">
          <w:rPr>
            <w:noProof/>
          </w:rPr>
          <w:t>3</w:t>
        </w:r>
        <w:r>
          <w:rPr>
            <w:noProof/>
          </w:rPr>
          <w:fldChar w:fldCharType="end"/>
        </w:r>
      </w:p>
    </w:sdtContent>
  </w:sdt>
  <w:p w:rsidR="00B9738F" w:rsidRDefault="00B973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308D"/>
    <w:rsid w:val="0004247D"/>
    <w:rsid w:val="00066019"/>
    <w:rsid w:val="000C6FF9"/>
    <w:rsid w:val="000F35E6"/>
    <w:rsid w:val="000F4B78"/>
    <w:rsid w:val="001301E5"/>
    <w:rsid w:val="00130C9E"/>
    <w:rsid w:val="00135FA5"/>
    <w:rsid w:val="001515FD"/>
    <w:rsid w:val="001539EB"/>
    <w:rsid w:val="0019594B"/>
    <w:rsid w:val="001B3796"/>
    <w:rsid w:val="001C2BA9"/>
    <w:rsid w:val="001E049D"/>
    <w:rsid w:val="001F0908"/>
    <w:rsid w:val="0021334F"/>
    <w:rsid w:val="00282830"/>
    <w:rsid w:val="00292E7F"/>
    <w:rsid w:val="002D6E88"/>
    <w:rsid w:val="003920FD"/>
    <w:rsid w:val="003A18F8"/>
    <w:rsid w:val="003C7592"/>
    <w:rsid w:val="003E3DA5"/>
    <w:rsid w:val="003F0916"/>
    <w:rsid w:val="00415CAE"/>
    <w:rsid w:val="00422BE0"/>
    <w:rsid w:val="00490E87"/>
    <w:rsid w:val="004B3406"/>
    <w:rsid w:val="004B68AE"/>
    <w:rsid w:val="004D28FB"/>
    <w:rsid w:val="004E1A59"/>
    <w:rsid w:val="004F38B6"/>
    <w:rsid w:val="00567785"/>
    <w:rsid w:val="005833A1"/>
    <w:rsid w:val="00587C93"/>
    <w:rsid w:val="005D224B"/>
    <w:rsid w:val="006562AA"/>
    <w:rsid w:val="006776ED"/>
    <w:rsid w:val="00686C93"/>
    <w:rsid w:val="006D15F4"/>
    <w:rsid w:val="006F0D54"/>
    <w:rsid w:val="00706E28"/>
    <w:rsid w:val="00737061"/>
    <w:rsid w:val="00750E5A"/>
    <w:rsid w:val="0076428F"/>
    <w:rsid w:val="007A308D"/>
    <w:rsid w:val="007C64FB"/>
    <w:rsid w:val="00835600"/>
    <w:rsid w:val="0090791A"/>
    <w:rsid w:val="009C1FE4"/>
    <w:rsid w:val="00A00739"/>
    <w:rsid w:val="00A44EC6"/>
    <w:rsid w:val="00A46222"/>
    <w:rsid w:val="00A6692E"/>
    <w:rsid w:val="00B40827"/>
    <w:rsid w:val="00B44CA8"/>
    <w:rsid w:val="00B667F9"/>
    <w:rsid w:val="00B83278"/>
    <w:rsid w:val="00B9738F"/>
    <w:rsid w:val="00C00CA4"/>
    <w:rsid w:val="00C130DD"/>
    <w:rsid w:val="00C25979"/>
    <w:rsid w:val="00C95E85"/>
    <w:rsid w:val="00CB1AC5"/>
    <w:rsid w:val="00D2447D"/>
    <w:rsid w:val="00D610F2"/>
    <w:rsid w:val="00D9352D"/>
    <w:rsid w:val="00E47262"/>
    <w:rsid w:val="00E76810"/>
    <w:rsid w:val="00F66F61"/>
    <w:rsid w:val="00F86402"/>
    <w:rsid w:val="00FB5014"/>
    <w:rsid w:val="00FF11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Straight Arrow Connector 4"/>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08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Tegn Char,Footnote Text Char Char Char Char ...,single space,fn"/>
    <w:basedOn w:val="Normal"/>
    <w:link w:val="FootnoteTextChar"/>
    <w:unhideWhenUsed/>
    <w:rsid w:val="007A308D"/>
    <w:rPr>
      <w:rFonts w:ascii="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Tegn Char Char,single space Char,fn Char"/>
    <w:basedOn w:val="DefaultParagraphFont"/>
    <w:link w:val="FootnoteText"/>
    <w:rsid w:val="007A308D"/>
    <w:rPr>
      <w:rFonts w:ascii="Calibri" w:eastAsia="Times New Roman" w:hAnsi="Calibri"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unhideWhenUsed/>
    <w:qFormat/>
    <w:rsid w:val="007A308D"/>
    <w:rPr>
      <w:vertAlign w:val="superscript"/>
    </w:rPr>
  </w:style>
  <w:style w:type="paragraph" w:styleId="Header">
    <w:name w:val="header"/>
    <w:basedOn w:val="Normal"/>
    <w:link w:val="HeaderChar"/>
    <w:uiPriority w:val="99"/>
    <w:unhideWhenUsed/>
    <w:rsid w:val="00B9738F"/>
    <w:pPr>
      <w:tabs>
        <w:tab w:val="center" w:pos="4513"/>
        <w:tab w:val="right" w:pos="9026"/>
      </w:tabs>
    </w:pPr>
  </w:style>
  <w:style w:type="character" w:customStyle="1" w:styleId="HeaderChar">
    <w:name w:val="Header Char"/>
    <w:basedOn w:val="DefaultParagraphFont"/>
    <w:link w:val="Header"/>
    <w:uiPriority w:val="99"/>
    <w:rsid w:val="00B9738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9738F"/>
    <w:pPr>
      <w:tabs>
        <w:tab w:val="center" w:pos="4513"/>
        <w:tab w:val="right" w:pos="9026"/>
      </w:tabs>
    </w:pPr>
  </w:style>
  <w:style w:type="character" w:customStyle="1" w:styleId="FooterChar">
    <w:name w:val="Footer Char"/>
    <w:basedOn w:val="DefaultParagraphFont"/>
    <w:link w:val="Footer"/>
    <w:uiPriority w:val="99"/>
    <w:rsid w:val="00B9738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37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61"/>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DBE03-2C4B-405D-BFC5-4299361F1739}">
  <ds:schemaRefs>
    <ds:schemaRef ds:uri="http://schemas.openxmlformats.org/officeDocument/2006/bibliography"/>
  </ds:schemaRefs>
</ds:datastoreItem>
</file>

<file path=customXml/itemProps2.xml><?xml version="1.0" encoding="utf-8"?>
<ds:datastoreItem xmlns:ds="http://schemas.openxmlformats.org/officeDocument/2006/customXml" ds:itemID="{DC06AEA4-73B7-466E-80C6-58AE9E546879}"/>
</file>

<file path=customXml/itemProps3.xml><?xml version="1.0" encoding="utf-8"?>
<ds:datastoreItem xmlns:ds="http://schemas.openxmlformats.org/officeDocument/2006/customXml" ds:itemID="{CF349D4D-6ADB-4A43-A5CB-72BFF3E16B28}"/>
</file>

<file path=customXml/itemProps4.xml><?xml version="1.0" encoding="utf-8"?>
<ds:datastoreItem xmlns:ds="http://schemas.openxmlformats.org/officeDocument/2006/customXml" ds:itemID="{D5F4F0B3-3377-4C09-B1A2-CAB4E31A03FC}"/>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Viet Ha (Vu PL)</dc:creator>
  <cp:lastModifiedBy>admin</cp:lastModifiedBy>
  <cp:revision>2</cp:revision>
  <cp:lastPrinted>2022-02-11T11:36:00Z</cp:lastPrinted>
  <dcterms:created xsi:type="dcterms:W3CDTF">2022-02-15T01:21:00Z</dcterms:created>
  <dcterms:modified xsi:type="dcterms:W3CDTF">2022-02-15T01:21:00Z</dcterms:modified>
</cp:coreProperties>
</file>